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highlight w:val="white"/>
        </w:rPr>
      </w:pPr>
      <w:r w:rsidDel="00000000" w:rsidR="00000000" w:rsidRPr="00000000">
        <w:rPr>
          <w:b w:val="1"/>
          <w:highlight w:val="white"/>
          <w:rtl w:val="0"/>
        </w:rPr>
        <w:t xml:space="preserve">Communicating Climate Change and Energy Transition in Canada Worksheet</w:t>
      </w:r>
    </w:p>
    <w:p w:rsidR="00000000" w:rsidDel="00000000" w:rsidP="00000000" w:rsidRDefault="00000000" w:rsidRPr="00000000" w14:paraId="00000002">
      <w:pPr>
        <w:rPr>
          <w:highlight w:val="white"/>
        </w:rPr>
      </w:pPr>
      <w:r w:rsidDel="00000000" w:rsidR="00000000" w:rsidRPr="00000000">
        <w:rPr>
          <w:rtl w:val="0"/>
        </w:rPr>
      </w:r>
    </w:p>
    <w:p w:rsidR="00000000" w:rsidDel="00000000" w:rsidP="00000000" w:rsidRDefault="00000000" w:rsidRPr="00000000" w14:paraId="00000003">
      <w:pPr>
        <w:rPr>
          <w:highlight w:val="white"/>
        </w:rPr>
      </w:pPr>
      <w:r w:rsidDel="00000000" w:rsidR="00000000" w:rsidRPr="00000000">
        <w:rPr>
          <w:highlight w:val="white"/>
          <w:rtl w:val="0"/>
        </w:rPr>
        <w:t xml:space="preserve">The message triangle highlights key themes to integrate and repeat in communications. Tailor specific messages to the interests, concerns and values of your intended audiences.</w:t>
      </w:r>
    </w:p>
    <w:p w:rsidR="00000000" w:rsidDel="00000000" w:rsidP="00000000" w:rsidRDefault="00000000" w:rsidRPr="00000000" w14:paraId="00000004">
      <w:pPr>
        <w:rPr>
          <w:highlight w:val="white"/>
        </w:rPr>
      </w:pPr>
      <w:r w:rsidDel="00000000" w:rsidR="00000000" w:rsidRPr="00000000">
        <w:rPr>
          <w:rtl w:val="0"/>
        </w:rPr>
      </w:r>
    </w:p>
    <w:p w:rsidR="00000000" w:rsidDel="00000000" w:rsidP="00000000" w:rsidRDefault="00000000" w:rsidRPr="00000000" w14:paraId="00000005">
      <w:pPr>
        <w:rPr>
          <w:highlight w:val="white"/>
        </w:rPr>
      </w:pPr>
      <w:r w:rsidDel="00000000" w:rsidR="00000000" w:rsidRPr="00000000">
        <w:rPr>
          <w:rtl w:val="0"/>
        </w:rPr>
        <w:t xml:space="preserve">When you hit each of the points on the triangle, you remove key barriers to public engagement and create a complete narrative for your audience, giving them a full picture of our climate predicament, the way forward and the benefits of taking action. </w:t>
      </w:r>
      <w:r w:rsidDel="00000000" w:rsidR="00000000" w:rsidRPr="00000000">
        <w:rPr>
          <w:rtl w:val="0"/>
        </w:rPr>
      </w:r>
    </w:p>
    <w:p w:rsidR="00000000" w:rsidDel="00000000" w:rsidP="00000000" w:rsidRDefault="00000000" w:rsidRPr="00000000" w14:paraId="00000006">
      <w:pPr>
        <w:rPr>
          <w:highlight w:val="white"/>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You can start at any point — wherever your audience is on the issue or what they care about — then weave in the other two points. Create narrative tension via the challenge (a problem to solve or aspiration to achieve), a pathway or choice that must be made (what can be done) and the opportunities or benefits of making the right choice.</w:t>
      </w:r>
    </w:p>
    <w:p w:rsidR="00000000" w:rsidDel="00000000" w:rsidP="00000000" w:rsidRDefault="00000000" w:rsidRPr="00000000" w14:paraId="00000008">
      <w:pPr>
        <w:rPr>
          <w:color w:val="414042"/>
          <w:highlight w:val="white"/>
        </w:rPr>
      </w:pPr>
      <w:r w:rsidDel="00000000" w:rsidR="00000000" w:rsidRPr="00000000">
        <w:rPr>
          <w:rtl w:val="0"/>
        </w:rPr>
      </w:r>
    </w:p>
    <w:p w:rsidR="00000000" w:rsidDel="00000000" w:rsidP="00000000" w:rsidRDefault="00000000" w:rsidRPr="00000000" w14:paraId="00000009">
      <w:pPr>
        <w:jc w:val="center"/>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-371474</wp:posOffset>
            </wp:positionH>
            <wp:positionV relativeFrom="paragraph">
              <wp:posOffset>162162</wp:posOffset>
            </wp:positionV>
            <wp:extent cx="6475695" cy="4571712"/>
            <wp:effectExtent b="0" l="0" r="0" t="0"/>
            <wp:wrapTopAndBottom distB="19050" distT="1905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6475695" cy="4571712"/>
                    </a:xfrm>
                    <a:prstGeom prst="rect"/>
                    <a:ln/>
                  </pic:spPr>
                </pic:pic>
              </a:graphicData>
            </a:graphic>
          </wp:anchor>
        </w:drawing>
      </w:r>
    </w:p>
    <w:p w:rsidR="00000000" w:rsidDel="00000000" w:rsidP="00000000" w:rsidRDefault="00000000" w:rsidRPr="00000000" w14:paraId="0000000A">
      <w:pPr>
        <w:ind w:left="0" w:firstLine="0"/>
        <w:rPr/>
      </w:pPr>
      <w:r w:rsidDel="00000000" w:rsidR="00000000" w:rsidRPr="00000000">
        <w:rPr>
          <w:rtl w:val="0"/>
        </w:rPr>
      </w:r>
    </w:p>
    <w:p w:rsidR="00000000" w:rsidDel="00000000" w:rsidP="00000000" w:rsidRDefault="00000000" w:rsidRPr="00000000" w14:paraId="0000000B">
      <w:pPr>
        <w:ind w:left="0" w:firstLine="0"/>
        <w:rPr>
          <w:b w:val="1"/>
        </w:rPr>
      </w:pPr>
      <w:r w:rsidDel="00000000" w:rsidR="00000000" w:rsidRPr="00000000">
        <w:br w:type="page"/>
      </w:r>
      <w:r w:rsidDel="00000000" w:rsidR="00000000" w:rsidRPr="00000000">
        <w:rPr>
          <w:rtl w:val="0"/>
        </w:rPr>
      </w:r>
    </w:p>
    <w:p w:rsidR="00000000" w:rsidDel="00000000" w:rsidP="00000000" w:rsidRDefault="00000000" w:rsidRPr="00000000" w14:paraId="0000000C">
      <w:pPr>
        <w:ind w:left="0" w:firstLine="0"/>
        <w:rPr>
          <w:highlight w:val="white"/>
        </w:rPr>
      </w:pPr>
      <w:r w:rsidDel="00000000" w:rsidR="00000000" w:rsidRPr="00000000">
        <w:rPr>
          <w:b w:val="1"/>
          <w:rtl w:val="0"/>
        </w:rPr>
        <w:t xml:space="preserve">STEP ONE: CHOOSE YOUR AUDIENCE</w:t>
      </w:r>
      <w:r w:rsidDel="00000000" w:rsidR="00000000" w:rsidRPr="00000000">
        <w:rPr>
          <w:rtl w:val="0"/>
        </w:rPr>
      </w:r>
    </w:p>
    <w:p w:rsidR="00000000" w:rsidDel="00000000" w:rsidP="00000000" w:rsidRDefault="00000000" w:rsidRPr="00000000" w14:paraId="0000000D">
      <w:pPr>
        <w:rPr>
          <w:highlight w:val="white"/>
        </w:rPr>
      </w:pPr>
      <w:r w:rsidDel="00000000" w:rsidR="00000000" w:rsidRPr="00000000">
        <w:rPr>
          <w:highlight w:val="white"/>
          <w:rtl w:val="0"/>
        </w:rPr>
        <w:t xml:space="preserve">Begin by understanding the audience(s) you want to engage. </w:t>
      </w:r>
    </w:p>
    <w:p w:rsidR="00000000" w:rsidDel="00000000" w:rsidP="00000000" w:rsidRDefault="00000000" w:rsidRPr="00000000" w14:paraId="0000000E">
      <w:pPr>
        <w:numPr>
          <w:ilvl w:val="1"/>
          <w:numId w:val="1"/>
        </w:numPr>
        <w:ind w:left="1440" w:hanging="360"/>
        <w:rPr>
          <w:highlight w:val="white"/>
        </w:rPr>
      </w:pPr>
      <w:r w:rsidDel="00000000" w:rsidR="00000000" w:rsidRPr="00000000">
        <w:rPr>
          <w:highlight w:val="white"/>
          <w:rtl w:val="0"/>
        </w:rPr>
        <w:t xml:space="preserve">What is a key audience in your region?</w:t>
      </w:r>
    </w:p>
    <w:p w:rsidR="00000000" w:rsidDel="00000000" w:rsidP="00000000" w:rsidRDefault="00000000" w:rsidRPr="00000000" w14:paraId="0000000F">
      <w:pPr>
        <w:numPr>
          <w:ilvl w:val="1"/>
          <w:numId w:val="1"/>
        </w:numPr>
        <w:ind w:left="1440" w:hanging="360"/>
        <w:rPr>
          <w:highlight w:val="white"/>
        </w:rPr>
      </w:pPr>
      <w:r w:rsidDel="00000000" w:rsidR="00000000" w:rsidRPr="00000000">
        <w:rPr>
          <w:highlight w:val="white"/>
          <w:rtl w:val="0"/>
        </w:rPr>
        <w:t xml:space="preserve">What do they care about? </w:t>
      </w:r>
    </w:p>
    <w:p w:rsidR="00000000" w:rsidDel="00000000" w:rsidP="00000000" w:rsidRDefault="00000000" w:rsidRPr="00000000" w14:paraId="00000010">
      <w:pPr>
        <w:numPr>
          <w:ilvl w:val="1"/>
          <w:numId w:val="1"/>
        </w:numPr>
        <w:ind w:left="1440" w:hanging="360"/>
        <w:rPr>
          <w:highlight w:val="white"/>
        </w:rPr>
      </w:pPr>
      <w:r w:rsidDel="00000000" w:rsidR="00000000" w:rsidRPr="00000000">
        <w:rPr>
          <w:highlight w:val="white"/>
          <w:rtl w:val="0"/>
        </w:rPr>
        <w:t xml:space="preserve">What are key barriers to their engagement (consider identity, literacy, competing priorities, sense of efficacy, lack of relevance)</w:t>
      </w:r>
    </w:p>
    <w:p w:rsidR="00000000" w:rsidDel="00000000" w:rsidP="00000000" w:rsidRDefault="00000000" w:rsidRPr="00000000" w14:paraId="00000011">
      <w:pPr>
        <w:numPr>
          <w:ilvl w:val="1"/>
          <w:numId w:val="1"/>
        </w:numPr>
        <w:ind w:left="1440" w:hanging="360"/>
        <w:rPr>
          <w:highlight w:val="white"/>
        </w:rPr>
      </w:pPr>
      <w:r w:rsidDel="00000000" w:rsidR="00000000" w:rsidRPr="00000000">
        <w:rPr>
          <w:highlight w:val="white"/>
          <w:rtl w:val="0"/>
        </w:rPr>
        <w:t xml:space="preserve">How/where do they get their information?</w:t>
      </w:r>
    </w:p>
    <w:p w:rsidR="00000000" w:rsidDel="00000000" w:rsidP="00000000" w:rsidRDefault="00000000" w:rsidRPr="00000000" w14:paraId="00000012">
      <w:pPr>
        <w:numPr>
          <w:ilvl w:val="1"/>
          <w:numId w:val="1"/>
        </w:numPr>
        <w:ind w:left="1440" w:hanging="360"/>
        <w:rPr>
          <w:highlight w:val="white"/>
        </w:rPr>
      </w:pPr>
      <w:r w:rsidDel="00000000" w:rsidR="00000000" w:rsidRPr="00000000">
        <w:rPr>
          <w:highlight w:val="white"/>
          <w:rtl w:val="0"/>
        </w:rPr>
        <w:t xml:space="preserve">Who do they most trust?</w:t>
      </w:r>
    </w:p>
    <w:p w:rsidR="00000000" w:rsidDel="00000000" w:rsidP="00000000" w:rsidRDefault="00000000" w:rsidRPr="00000000" w14:paraId="00000013">
      <w:pPr>
        <w:ind w:left="1440" w:firstLine="0"/>
        <w:rPr>
          <w:highlight w:val="white"/>
        </w:rPr>
      </w:pPr>
      <w:r w:rsidDel="00000000" w:rsidR="00000000" w:rsidRPr="00000000">
        <w:rPr>
          <w:rtl w:val="0"/>
        </w:rPr>
      </w:r>
    </w:p>
    <w:p w:rsidR="00000000" w:rsidDel="00000000" w:rsidP="00000000" w:rsidRDefault="00000000" w:rsidRPr="00000000" w14:paraId="00000014">
      <w:pPr>
        <w:rPr>
          <w:highlight w:val="white"/>
        </w:rPr>
      </w:pPr>
      <w:r w:rsidDel="00000000" w:rsidR="00000000" w:rsidRPr="00000000">
        <w:rPr>
          <w:highlight w:val="white"/>
          <w:rtl w:val="0"/>
        </w:rPr>
        <w:t xml:space="preserve">Some examples of audiences include: </w:t>
      </w:r>
    </w:p>
    <w:p w:rsidR="00000000" w:rsidDel="00000000" w:rsidP="00000000" w:rsidRDefault="00000000" w:rsidRPr="00000000" w14:paraId="00000015">
      <w:pPr>
        <w:widowControl w:val="0"/>
        <w:numPr>
          <w:ilvl w:val="1"/>
          <w:numId w:val="4"/>
        </w:numPr>
        <w:spacing w:line="240" w:lineRule="auto"/>
        <w:ind w:left="1440" w:hanging="360"/>
        <w:rPr>
          <w:sz w:val="22"/>
          <w:szCs w:val="22"/>
        </w:rPr>
      </w:pPr>
      <w:r w:rsidDel="00000000" w:rsidR="00000000" w:rsidRPr="00000000">
        <w:rPr>
          <w:rtl w:val="0"/>
        </w:rPr>
        <w:t xml:space="preserve">Alarmed/environmentalists</w:t>
      </w:r>
    </w:p>
    <w:p w:rsidR="00000000" w:rsidDel="00000000" w:rsidP="00000000" w:rsidRDefault="00000000" w:rsidRPr="00000000" w14:paraId="00000016">
      <w:pPr>
        <w:widowControl w:val="0"/>
        <w:numPr>
          <w:ilvl w:val="1"/>
          <w:numId w:val="4"/>
        </w:numPr>
        <w:spacing w:line="240" w:lineRule="auto"/>
        <w:ind w:left="1440" w:hanging="360"/>
        <w:rPr>
          <w:sz w:val="22"/>
          <w:szCs w:val="22"/>
        </w:rPr>
      </w:pPr>
      <w:r w:rsidDel="00000000" w:rsidR="00000000" w:rsidRPr="00000000">
        <w:rPr>
          <w:rtl w:val="0"/>
        </w:rPr>
        <w:t xml:space="preserve">Business owners </w:t>
      </w:r>
    </w:p>
    <w:p w:rsidR="00000000" w:rsidDel="00000000" w:rsidP="00000000" w:rsidRDefault="00000000" w:rsidRPr="00000000" w14:paraId="00000017">
      <w:pPr>
        <w:widowControl w:val="0"/>
        <w:numPr>
          <w:ilvl w:val="1"/>
          <w:numId w:val="4"/>
        </w:numPr>
        <w:spacing w:line="240" w:lineRule="auto"/>
        <w:ind w:left="1440" w:hanging="360"/>
        <w:rPr>
          <w:sz w:val="22"/>
          <w:szCs w:val="22"/>
        </w:rPr>
      </w:pPr>
      <w:r w:rsidDel="00000000" w:rsidR="00000000" w:rsidRPr="00000000">
        <w:rPr>
          <w:rtl w:val="0"/>
        </w:rPr>
        <w:t xml:space="preserve">Educators (K-12) other post-secondary</w:t>
      </w:r>
    </w:p>
    <w:p w:rsidR="00000000" w:rsidDel="00000000" w:rsidP="00000000" w:rsidRDefault="00000000" w:rsidRPr="00000000" w14:paraId="00000018">
      <w:pPr>
        <w:widowControl w:val="0"/>
        <w:numPr>
          <w:ilvl w:val="1"/>
          <w:numId w:val="4"/>
        </w:numPr>
        <w:spacing w:line="240" w:lineRule="auto"/>
        <w:ind w:left="1440" w:hanging="360"/>
        <w:rPr>
          <w:sz w:val="22"/>
          <w:szCs w:val="22"/>
        </w:rPr>
      </w:pPr>
      <w:r w:rsidDel="00000000" w:rsidR="00000000" w:rsidRPr="00000000">
        <w:rPr>
          <w:rtl w:val="0"/>
        </w:rPr>
        <w:t xml:space="preserve">Energy professionals + workers (renewable/oil)</w:t>
      </w:r>
    </w:p>
    <w:p w:rsidR="00000000" w:rsidDel="00000000" w:rsidP="00000000" w:rsidRDefault="00000000" w:rsidRPr="00000000" w14:paraId="00000019">
      <w:pPr>
        <w:widowControl w:val="0"/>
        <w:numPr>
          <w:ilvl w:val="1"/>
          <w:numId w:val="4"/>
        </w:numPr>
        <w:spacing w:line="240" w:lineRule="auto"/>
        <w:ind w:left="1440" w:hanging="360"/>
        <w:rPr>
          <w:sz w:val="22"/>
          <w:szCs w:val="22"/>
        </w:rPr>
      </w:pPr>
      <w:r w:rsidDel="00000000" w:rsidR="00000000" w:rsidRPr="00000000">
        <w:rPr>
          <w:rtl w:val="0"/>
        </w:rPr>
        <w:t xml:space="preserve">Faith leaders</w:t>
      </w:r>
    </w:p>
    <w:p w:rsidR="00000000" w:rsidDel="00000000" w:rsidP="00000000" w:rsidRDefault="00000000" w:rsidRPr="00000000" w14:paraId="0000001A">
      <w:pPr>
        <w:widowControl w:val="0"/>
        <w:numPr>
          <w:ilvl w:val="1"/>
          <w:numId w:val="4"/>
        </w:numPr>
        <w:spacing w:line="240" w:lineRule="auto"/>
        <w:ind w:left="1440" w:hanging="360"/>
        <w:rPr>
          <w:rFonts w:ascii="Source Sans Pro" w:cs="Source Sans Pro" w:eastAsia="Source Sans Pro" w:hAnsi="Source Sans Pro"/>
          <w:sz w:val="22"/>
          <w:szCs w:val="22"/>
        </w:rPr>
      </w:pPr>
      <w:r w:rsidDel="00000000" w:rsidR="00000000" w:rsidRPr="00000000">
        <w:rPr>
          <w:rtl w:val="0"/>
        </w:rPr>
        <w:t xml:space="preserve">First Nations &amp; Indigenous leaders</w:t>
      </w:r>
    </w:p>
    <w:p w:rsidR="00000000" w:rsidDel="00000000" w:rsidP="00000000" w:rsidRDefault="00000000" w:rsidRPr="00000000" w14:paraId="0000001B">
      <w:pPr>
        <w:widowControl w:val="0"/>
        <w:numPr>
          <w:ilvl w:val="1"/>
          <w:numId w:val="4"/>
        </w:numPr>
        <w:spacing w:line="240" w:lineRule="auto"/>
        <w:ind w:left="1440" w:hanging="360"/>
        <w:rPr>
          <w:rFonts w:ascii="Source Sans Pro" w:cs="Source Sans Pro" w:eastAsia="Source Sans Pro" w:hAnsi="Source Sans Pro"/>
          <w:sz w:val="22"/>
          <w:szCs w:val="22"/>
        </w:rPr>
      </w:pPr>
      <w:r w:rsidDel="00000000" w:rsidR="00000000" w:rsidRPr="00000000">
        <w:rPr>
          <w:rtl w:val="0"/>
        </w:rPr>
        <w:t xml:space="preserve">Farmers and ranchers</w:t>
      </w:r>
    </w:p>
    <w:p w:rsidR="00000000" w:rsidDel="00000000" w:rsidP="00000000" w:rsidRDefault="00000000" w:rsidRPr="00000000" w14:paraId="0000001C">
      <w:pPr>
        <w:widowControl w:val="0"/>
        <w:numPr>
          <w:ilvl w:val="1"/>
          <w:numId w:val="4"/>
        </w:numPr>
        <w:spacing w:line="240" w:lineRule="auto"/>
        <w:ind w:left="1440" w:hanging="360"/>
        <w:rPr>
          <w:sz w:val="22"/>
          <w:szCs w:val="22"/>
        </w:rPr>
      </w:pPr>
      <w:r w:rsidDel="00000000" w:rsidR="00000000" w:rsidRPr="00000000">
        <w:rPr>
          <w:rtl w:val="0"/>
        </w:rPr>
        <w:t xml:space="preserve">Healthcare + HNGOs</w:t>
      </w:r>
    </w:p>
    <w:p w:rsidR="00000000" w:rsidDel="00000000" w:rsidP="00000000" w:rsidRDefault="00000000" w:rsidRPr="00000000" w14:paraId="0000001D">
      <w:pPr>
        <w:widowControl w:val="0"/>
        <w:numPr>
          <w:ilvl w:val="1"/>
          <w:numId w:val="4"/>
        </w:numPr>
        <w:spacing w:line="240" w:lineRule="auto"/>
        <w:ind w:left="1440" w:hanging="360"/>
        <w:rPr>
          <w:sz w:val="22"/>
          <w:szCs w:val="22"/>
        </w:rPr>
      </w:pPr>
      <w:r w:rsidDel="00000000" w:rsidR="00000000" w:rsidRPr="00000000">
        <w:rPr>
          <w:rtl w:val="0"/>
        </w:rPr>
        <w:t xml:space="preserve">Local gov’t: policymakers + planners</w:t>
      </w:r>
    </w:p>
    <w:p w:rsidR="00000000" w:rsidDel="00000000" w:rsidP="00000000" w:rsidRDefault="00000000" w:rsidRPr="00000000" w14:paraId="0000001E">
      <w:pPr>
        <w:widowControl w:val="0"/>
        <w:numPr>
          <w:ilvl w:val="1"/>
          <w:numId w:val="4"/>
        </w:numPr>
        <w:spacing w:line="240" w:lineRule="auto"/>
        <w:ind w:left="1440" w:hanging="360"/>
        <w:rPr>
          <w:sz w:val="22"/>
          <w:szCs w:val="22"/>
        </w:rPr>
      </w:pPr>
      <w:r w:rsidDel="00000000" w:rsidR="00000000" w:rsidRPr="00000000">
        <w:rPr>
          <w:rtl w:val="0"/>
        </w:rPr>
        <w:t xml:space="preserve">Moms/parents</w:t>
      </w:r>
    </w:p>
    <w:p w:rsidR="00000000" w:rsidDel="00000000" w:rsidP="00000000" w:rsidRDefault="00000000" w:rsidRPr="00000000" w14:paraId="0000001F">
      <w:pPr>
        <w:widowControl w:val="0"/>
        <w:numPr>
          <w:ilvl w:val="1"/>
          <w:numId w:val="4"/>
        </w:numPr>
        <w:spacing w:line="240" w:lineRule="auto"/>
        <w:ind w:left="1440" w:hanging="360"/>
        <w:rPr>
          <w:sz w:val="22"/>
          <w:szCs w:val="22"/>
        </w:rPr>
      </w:pPr>
      <w:r w:rsidDel="00000000" w:rsidR="00000000" w:rsidRPr="00000000">
        <w:rPr>
          <w:rtl w:val="0"/>
        </w:rPr>
        <w:t xml:space="preserve">Tourism &amp; recreation users</w:t>
      </w:r>
    </w:p>
    <w:p w:rsidR="00000000" w:rsidDel="00000000" w:rsidP="00000000" w:rsidRDefault="00000000" w:rsidRPr="00000000" w14:paraId="00000020">
      <w:pPr>
        <w:rPr>
          <w:highlight w:val="white"/>
        </w:rPr>
      </w:pPr>
      <w:r w:rsidDel="00000000" w:rsidR="00000000" w:rsidRPr="00000000">
        <w:rPr>
          <w:rtl w:val="0"/>
        </w:rPr>
      </w:r>
    </w:p>
    <w:p w:rsidR="00000000" w:rsidDel="00000000" w:rsidP="00000000" w:rsidRDefault="00000000" w:rsidRPr="00000000" w14:paraId="00000021">
      <w:pPr>
        <w:ind w:left="0" w:firstLine="0"/>
        <w:rPr>
          <w:b w:val="1"/>
        </w:rPr>
      </w:pPr>
      <w:r w:rsidDel="00000000" w:rsidR="00000000" w:rsidRPr="00000000">
        <w:rPr>
          <w:rtl w:val="0"/>
        </w:rPr>
      </w:r>
    </w:p>
    <w:p w:rsidR="00000000" w:rsidDel="00000000" w:rsidP="00000000" w:rsidRDefault="00000000" w:rsidRPr="00000000" w14:paraId="00000022">
      <w:pPr>
        <w:ind w:left="0" w:firstLine="0"/>
        <w:rPr>
          <w:b w:val="1"/>
        </w:rPr>
      </w:pPr>
      <w:r w:rsidDel="00000000" w:rsidR="00000000" w:rsidRPr="00000000">
        <w:rPr>
          <w:b w:val="1"/>
          <w:rtl w:val="0"/>
        </w:rPr>
        <w:t xml:space="preserve">STEP TWO: IDENTIFY RELEVANT IMPACTS/THREATS/OPPORTUNITY (THE CHALLENGE)</w:t>
      </w:r>
    </w:p>
    <w:p w:rsidR="00000000" w:rsidDel="00000000" w:rsidP="00000000" w:rsidRDefault="00000000" w:rsidRPr="00000000" w14:paraId="00000023">
      <w:pPr>
        <w:ind w:left="0" w:firstLine="0"/>
        <w:rPr>
          <w:b w:val="1"/>
        </w:rPr>
      </w:pPr>
      <w:r w:rsidDel="00000000" w:rsidR="00000000" w:rsidRPr="00000000">
        <w:rPr>
          <w:rtl w:val="0"/>
        </w:rPr>
      </w:r>
    </w:p>
    <w:p w:rsidR="00000000" w:rsidDel="00000000" w:rsidP="00000000" w:rsidRDefault="00000000" w:rsidRPr="00000000" w14:paraId="00000024">
      <w:pPr>
        <w:rPr>
          <w:highlight w:val="white"/>
        </w:rPr>
      </w:pPr>
      <w:r w:rsidDel="00000000" w:rsidR="00000000" w:rsidRPr="00000000">
        <w:rPr>
          <w:rtl w:val="0"/>
        </w:rPr>
        <w:t xml:space="preserve">Part of the challenge is that people</w:t>
      </w:r>
      <w:r w:rsidDel="00000000" w:rsidR="00000000" w:rsidRPr="00000000">
        <w:rPr>
          <w:highlight w:val="white"/>
          <w:rtl w:val="0"/>
        </w:rPr>
        <w:t xml:space="preserve"> view climate change as an environmental issue and do not necessarily connect impacts to health, food, livelihoods or other parts of their daily lives.  Talk about the impacts from the perspective of your audience.</w:t>
      </w:r>
    </w:p>
    <w:p w:rsidR="00000000" w:rsidDel="00000000" w:rsidP="00000000" w:rsidRDefault="00000000" w:rsidRPr="00000000" w14:paraId="00000025">
      <w:pPr>
        <w:rPr>
          <w:highlight w:val="white"/>
        </w:rPr>
      </w:pPr>
      <w:r w:rsidDel="00000000" w:rsidR="00000000" w:rsidRPr="00000000">
        <w:rPr>
          <w:rtl w:val="0"/>
        </w:rPr>
      </w:r>
    </w:p>
    <w:p w:rsidR="00000000" w:rsidDel="00000000" w:rsidP="00000000" w:rsidRDefault="00000000" w:rsidRPr="00000000" w14:paraId="00000026">
      <w:pPr>
        <w:rPr>
          <w:highlight w:val="white"/>
        </w:rPr>
      </w:pPr>
      <w:r w:rsidDel="00000000" w:rsidR="00000000" w:rsidRPr="00000000">
        <w:rPr>
          <w:highlight w:val="white"/>
          <w:rtl w:val="0"/>
        </w:rPr>
        <w:t xml:space="preserve">Ask This: </w:t>
      </w:r>
    </w:p>
    <w:p w:rsidR="00000000" w:rsidDel="00000000" w:rsidP="00000000" w:rsidRDefault="00000000" w:rsidRPr="00000000" w14:paraId="00000027">
      <w:pPr>
        <w:numPr>
          <w:ilvl w:val="0"/>
          <w:numId w:val="5"/>
        </w:numPr>
        <w:ind w:left="720" w:hanging="360"/>
        <w:rPr>
          <w:highlight w:val="white"/>
        </w:rPr>
      </w:pPr>
      <w:r w:rsidDel="00000000" w:rsidR="00000000" w:rsidRPr="00000000">
        <w:rPr>
          <w:highlight w:val="white"/>
          <w:rtl w:val="0"/>
        </w:rPr>
        <w:t xml:space="preserve">What are key threats/impacts or opportunities your audience cares about? I.e. Poor air quality in your region? Impacts to livelihoods from moving away from oil and gas? Economic opportunities? Affordability? Safety? </w:t>
      </w:r>
    </w:p>
    <w:p w:rsidR="00000000" w:rsidDel="00000000" w:rsidP="00000000" w:rsidRDefault="00000000" w:rsidRPr="00000000" w14:paraId="00000028">
      <w:pPr>
        <w:numPr>
          <w:ilvl w:val="0"/>
          <w:numId w:val="5"/>
        </w:numPr>
        <w:ind w:left="720" w:hanging="360"/>
        <w:rPr>
          <w:highlight w:val="white"/>
          <w:u w:val="none"/>
        </w:rPr>
      </w:pPr>
      <w:r w:rsidDel="00000000" w:rsidR="00000000" w:rsidRPr="00000000">
        <w:rPr>
          <w:highlight w:val="white"/>
          <w:rtl w:val="0"/>
        </w:rPr>
        <w:t xml:space="preserve">What does your audience stand to gain from an energy transition? What do they stand to lose?</w:t>
      </w:r>
    </w:p>
    <w:p w:rsidR="00000000" w:rsidDel="00000000" w:rsidP="00000000" w:rsidRDefault="00000000" w:rsidRPr="00000000" w14:paraId="00000029">
      <w:pPr>
        <w:rPr>
          <w:highlight w:val="white"/>
        </w:rPr>
      </w:pPr>
      <w:r w:rsidDel="00000000" w:rsidR="00000000" w:rsidRPr="00000000">
        <w:rPr>
          <w:rtl w:val="0"/>
        </w:rPr>
      </w:r>
    </w:p>
    <w:p w:rsidR="00000000" w:rsidDel="00000000" w:rsidP="00000000" w:rsidRDefault="00000000" w:rsidRPr="00000000" w14:paraId="0000002A">
      <w:pPr>
        <w:rPr>
          <w:i w:val="1"/>
          <w:highlight w:val="white"/>
        </w:rPr>
      </w:pPr>
      <w:r w:rsidDel="00000000" w:rsidR="00000000" w:rsidRPr="00000000">
        <w:rPr>
          <w:i w:val="1"/>
          <w:highlight w:val="white"/>
          <w:rtl w:val="0"/>
        </w:rPr>
        <w:t xml:space="preserve">Remember</w:t>
      </w:r>
    </w:p>
    <w:p w:rsidR="00000000" w:rsidDel="00000000" w:rsidP="00000000" w:rsidRDefault="00000000" w:rsidRPr="00000000" w14:paraId="0000002B">
      <w:pPr>
        <w:numPr>
          <w:ilvl w:val="0"/>
          <w:numId w:val="6"/>
        </w:numPr>
        <w:ind w:left="720" w:hanging="360"/>
        <w:rPr>
          <w:highlight w:val="white"/>
          <w:u w:val="none"/>
        </w:rPr>
      </w:pPr>
      <w:r w:rsidDel="00000000" w:rsidR="00000000" w:rsidRPr="00000000">
        <w:rPr>
          <w:highlight w:val="white"/>
          <w:rtl w:val="0"/>
        </w:rPr>
        <w:t xml:space="preserve">Tie the challenge back to the cause -- pollution blanket overheating the earth.</w:t>
      </w:r>
      <w:r w:rsidDel="00000000" w:rsidR="00000000" w:rsidRPr="00000000">
        <w:rPr>
          <w:rtl w:val="0"/>
        </w:rPr>
      </w:r>
    </w:p>
    <w:p w:rsidR="00000000" w:rsidDel="00000000" w:rsidP="00000000" w:rsidRDefault="00000000" w:rsidRPr="00000000" w14:paraId="0000002C">
      <w:pPr>
        <w:rPr>
          <w:i w:val="1"/>
          <w:highlight w:val="white"/>
        </w:rPr>
      </w:pPr>
      <w:r w:rsidDel="00000000" w:rsidR="00000000" w:rsidRPr="00000000">
        <w:rPr>
          <w:rtl w:val="0"/>
        </w:rPr>
      </w:r>
    </w:p>
    <w:p w:rsidR="00000000" w:rsidDel="00000000" w:rsidP="00000000" w:rsidRDefault="00000000" w:rsidRPr="00000000" w14:paraId="0000002D">
      <w:pPr>
        <w:rPr>
          <w:i w:val="1"/>
          <w:highlight w:val="white"/>
        </w:rPr>
      </w:pPr>
      <w:r w:rsidDel="00000000" w:rsidR="00000000" w:rsidRPr="00000000">
        <w:rPr>
          <w:rtl w:val="0"/>
        </w:rPr>
      </w:r>
    </w:p>
    <w:p w:rsidR="00000000" w:rsidDel="00000000" w:rsidP="00000000" w:rsidRDefault="00000000" w:rsidRPr="00000000" w14:paraId="0000002E">
      <w:pPr>
        <w:rPr>
          <w:b w:val="1"/>
          <w:highlight w:val="white"/>
        </w:rPr>
      </w:pPr>
      <w:r w:rsidDel="00000000" w:rsidR="00000000" w:rsidRPr="00000000">
        <w:rPr>
          <w:rtl w:val="0"/>
        </w:rPr>
      </w:r>
    </w:p>
    <w:p w:rsidR="00000000" w:rsidDel="00000000" w:rsidP="00000000" w:rsidRDefault="00000000" w:rsidRPr="00000000" w14:paraId="0000002F">
      <w:pPr>
        <w:rPr>
          <w:b w:val="1"/>
          <w:highlight w:val="white"/>
        </w:rPr>
      </w:pPr>
      <w:r w:rsidDel="00000000" w:rsidR="00000000" w:rsidRPr="00000000">
        <w:rPr>
          <w:b w:val="1"/>
          <w:highlight w:val="white"/>
          <w:rtl w:val="0"/>
        </w:rPr>
        <w:t xml:space="preserve">STEP THREE: HIGHLIGHT THE SOLUTIONS (THE PATHWAY)</w:t>
      </w: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Inspire new thinking about what’s possible by elevating practical and feasible examples — ideally local — whenever possible. </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highlight w:val="white"/>
          <w:rtl w:val="0"/>
        </w:rPr>
        <w:t xml:space="preserve">Ask This:</w:t>
      </w:r>
      <w:r w:rsidDel="00000000" w:rsidR="00000000" w:rsidRPr="00000000">
        <w:rPr>
          <w:rtl w:val="0"/>
        </w:rPr>
      </w:r>
    </w:p>
    <w:p w:rsidR="00000000" w:rsidDel="00000000" w:rsidP="00000000" w:rsidRDefault="00000000" w:rsidRPr="00000000" w14:paraId="00000033">
      <w:pPr>
        <w:numPr>
          <w:ilvl w:val="1"/>
          <w:numId w:val="2"/>
        </w:numPr>
        <w:ind w:left="1440" w:hanging="360"/>
        <w:rPr>
          <w:u w:val="none"/>
        </w:rPr>
      </w:pPr>
      <w:r w:rsidDel="00000000" w:rsidR="00000000" w:rsidRPr="00000000">
        <w:rPr>
          <w:rtl w:val="0"/>
        </w:rPr>
        <w:t xml:space="preserve">What actions are possible at the local level (think both local government but also civic actions)?</w:t>
      </w:r>
    </w:p>
    <w:p w:rsidR="00000000" w:rsidDel="00000000" w:rsidP="00000000" w:rsidRDefault="00000000" w:rsidRPr="00000000" w14:paraId="00000034">
      <w:pPr>
        <w:numPr>
          <w:ilvl w:val="1"/>
          <w:numId w:val="2"/>
        </w:numPr>
        <w:ind w:left="1440" w:hanging="360"/>
        <w:rPr>
          <w:u w:val="none"/>
        </w:rPr>
      </w:pPr>
      <w:r w:rsidDel="00000000" w:rsidR="00000000" w:rsidRPr="00000000">
        <w:rPr>
          <w:rtl w:val="0"/>
        </w:rPr>
        <w:t xml:space="preserve">What actions are possible at the provincial level?</w:t>
      </w:r>
    </w:p>
    <w:p w:rsidR="00000000" w:rsidDel="00000000" w:rsidP="00000000" w:rsidRDefault="00000000" w:rsidRPr="00000000" w14:paraId="00000035">
      <w:pPr>
        <w:numPr>
          <w:ilvl w:val="1"/>
          <w:numId w:val="2"/>
        </w:numPr>
        <w:ind w:left="1440" w:hanging="360"/>
        <w:rPr>
          <w:u w:val="none"/>
        </w:rPr>
      </w:pPr>
      <w:r w:rsidDel="00000000" w:rsidR="00000000" w:rsidRPr="00000000">
        <w:rPr>
          <w:rtl w:val="0"/>
        </w:rPr>
        <w:t xml:space="preserve">What actions are possible at the federal level?</w:t>
      </w:r>
    </w:p>
    <w:p w:rsidR="00000000" w:rsidDel="00000000" w:rsidP="00000000" w:rsidRDefault="00000000" w:rsidRPr="00000000" w14:paraId="00000036">
      <w:pPr>
        <w:numPr>
          <w:ilvl w:val="1"/>
          <w:numId w:val="2"/>
        </w:numPr>
        <w:ind w:left="1440" w:hanging="360"/>
        <w:rPr>
          <w:u w:val="none"/>
        </w:rPr>
      </w:pPr>
      <w:r w:rsidDel="00000000" w:rsidR="00000000" w:rsidRPr="00000000">
        <w:rPr>
          <w:rtl w:val="0"/>
        </w:rPr>
        <w:t xml:space="preserve">What solution(s) are your organizations offering?</w:t>
      </w:r>
    </w:p>
    <w:p w:rsidR="00000000" w:rsidDel="00000000" w:rsidP="00000000" w:rsidRDefault="00000000" w:rsidRPr="00000000" w14:paraId="00000037">
      <w:pPr>
        <w:rPr>
          <w:i w:val="1"/>
        </w:rPr>
      </w:pPr>
      <w:r w:rsidDel="00000000" w:rsidR="00000000" w:rsidRPr="00000000">
        <w:rPr>
          <w:rtl w:val="0"/>
        </w:rPr>
      </w:r>
    </w:p>
    <w:p w:rsidR="00000000" w:rsidDel="00000000" w:rsidP="00000000" w:rsidRDefault="00000000" w:rsidRPr="00000000" w14:paraId="00000038">
      <w:pPr>
        <w:rPr>
          <w:i w:val="1"/>
        </w:rPr>
      </w:pPr>
      <w:r w:rsidDel="00000000" w:rsidR="00000000" w:rsidRPr="00000000">
        <w:rPr>
          <w:rtl w:val="0"/>
        </w:rPr>
      </w:r>
    </w:p>
    <w:p w:rsidR="00000000" w:rsidDel="00000000" w:rsidP="00000000" w:rsidRDefault="00000000" w:rsidRPr="00000000" w14:paraId="00000039">
      <w:pPr>
        <w:rPr>
          <w:b w:val="1"/>
          <w:highlight w:val="white"/>
        </w:rPr>
      </w:pPr>
      <w:r w:rsidDel="00000000" w:rsidR="00000000" w:rsidRPr="00000000">
        <w:rPr>
          <w:rtl w:val="0"/>
        </w:rPr>
      </w:r>
    </w:p>
    <w:p w:rsidR="00000000" w:rsidDel="00000000" w:rsidP="00000000" w:rsidRDefault="00000000" w:rsidRPr="00000000" w14:paraId="0000003A">
      <w:pPr>
        <w:rPr>
          <w:b w:val="1"/>
          <w:highlight w:val="white"/>
        </w:rPr>
      </w:pPr>
      <w:r w:rsidDel="00000000" w:rsidR="00000000" w:rsidRPr="00000000">
        <w:rPr>
          <w:b w:val="1"/>
          <w:highlight w:val="white"/>
          <w:rtl w:val="0"/>
        </w:rPr>
        <w:t xml:space="preserve">STEP FOUR: EMPHASIZE THE BENEFITS </w:t>
      </w:r>
    </w:p>
    <w:p w:rsidR="00000000" w:rsidDel="00000000" w:rsidP="00000000" w:rsidRDefault="00000000" w:rsidRPr="00000000" w14:paraId="0000003B">
      <w:pPr>
        <w:rPr/>
      </w:pPr>
      <w:r w:rsidDel="00000000" w:rsidR="00000000" w:rsidRPr="00000000">
        <w:rPr>
          <w:rtl w:val="0"/>
        </w:rPr>
        <w:t xml:space="preserve">Hone in on the benefits of climate action most relevant to your audience(s) by talking about what will improve for their lives, families and communities or other things they care about. Make the case for support. </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ind w:left="0" w:firstLine="0"/>
        <w:rPr/>
      </w:pPr>
      <w:r w:rsidDel="00000000" w:rsidR="00000000" w:rsidRPr="00000000">
        <w:rPr>
          <w:rtl w:val="0"/>
        </w:rPr>
        <w:t xml:space="preserve">Ask This:</w:t>
      </w:r>
    </w:p>
    <w:p w:rsidR="00000000" w:rsidDel="00000000" w:rsidP="00000000" w:rsidRDefault="00000000" w:rsidRPr="00000000" w14:paraId="0000003E">
      <w:pPr>
        <w:numPr>
          <w:ilvl w:val="1"/>
          <w:numId w:val="3"/>
        </w:numPr>
        <w:ind w:left="1440" w:hanging="360"/>
        <w:rPr>
          <w:u w:val="none"/>
        </w:rPr>
      </w:pPr>
      <w:r w:rsidDel="00000000" w:rsidR="00000000" w:rsidRPr="00000000">
        <w:rPr>
          <w:rtl w:val="0"/>
        </w:rPr>
        <w:t xml:space="preserve">What does your audience stand to win? How will their lives, personally, improve?</w:t>
      </w:r>
    </w:p>
    <w:p w:rsidR="00000000" w:rsidDel="00000000" w:rsidP="00000000" w:rsidRDefault="00000000" w:rsidRPr="00000000" w14:paraId="0000003F">
      <w:pPr>
        <w:numPr>
          <w:ilvl w:val="1"/>
          <w:numId w:val="3"/>
        </w:numPr>
        <w:ind w:left="1440" w:hanging="360"/>
      </w:pPr>
      <w:r w:rsidDel="00000000" w:rsidR="00000000" w:rsidRPr="00000000">
        <w:rPr>
          <w:rtl w:val="0"/>
        </w:rPr>
        <w:t xml:space="preserve">What are the benefits of acting now?</w:t>
      </w:r>
    </w:p>
    <w:p w:rsidR="00000000" w:rsidDel="00000000" w:rsidP="00000000" w:rsidRDefault="00000000" w:rsidRPr="00000000" w14:paraId="00000040">
      <w:pPr>
        <w:numPr>
          <w:ilvl w:val="1"/>
          <w:numId w:val="3"/>
        </w:numPr>
        <w:ind w:left="1440" w:hanging="360"/>
        <w:rPr>
          <w:u w:val="none"/>
        </w:rPr>
      </w:pPr>
      <w:r w:rsidDel="00000000" w:rsidR="00000000" w:rsidRPr="00000000">
        <w:rPr>
          <w:rtl w:val="0"/>
        </w:rPr>
        <w:t xml:space="preserve">How does taking action on this problem/opportunity intersect with other issues people in your community care about?</w:t>
      </w:r>
    </w:p>
    <w:p w:rsidR="00000000" w:rsidDel="00000000" w:rsidP="00000000" w:rsidRDefault="00000000" w:rsidRPr="00000000" w14:paraId="00000041">
      <w:pPr>
        <w:numPr>
          <w:ilvl w:val="1"/>
          <w:numId w:val="3"/>
        </w:numPr>
        <w:ind w:left="1440" w:hanging="360"/>
        <w:rPr>
          <w:u w:val="none"/>
        </w:rPr>
      </w:pPr>
      <w:r w:rsidDel="00000000" w:rsidR="00000000" w:rsidRPr="00000000">
        <w:rPr>
          <w:rtl w:val="0"/>
        </w:rPr>
        <w:t xml:space="preserve">How do the economic benefits tie into values?</w:t>
      </w:r>
      <w:r w:rsidDel="00000000" w:rsidR="00000000" w:rsidRPr="00000000">
        <w:rPr>
          <w:rtl w:val="0"/>
        </w:rPr>
      </w:r>
    </w:p>
    <w:sectPr>
      <w:foot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Source Sans Pr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2">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right"/>
      <w:pPr>
        <w:ind w:left="720" w:hanging="360"/>
      </w:pPr>
      <w:rPr>
        <w:rFonts w:ascii="Arial" w:cs="Arial" w:eastAsia="Arial" w:hAnsi="Arial"/>
        <w:b w:val="0"/>
        <w:i w:val="0"/>
        <w:smallCaps w:val="0"/>
        <w:strike w:val="0"/>
        <w:color w:val="000000"/>
        <w:sz w:val="28"/>
        <w:szCs w:val="28"/>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000000"/>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000000"/>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000000"/>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000000"/>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000000"/>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000000"/>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000000"/>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000000"/>
        <w:sz w:val="28"/>
        <w:szCs w:val="28"/>
        <w:u w:val="none"/>
        <w:shd w:fill="auto" w:val="clear"/>
        <w:vertAlign w:val="baseli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SourceSansPro-regular.ttf"/><Relationship Id="rId2" Type="http://schemas.openxmlformats.org/officeDocument/2006/relationships/font" Target="fonts/SourceSansPro-bold.ttf"/><Relationship Id="rId3" Type="http://schemas.openxmlformats.org/officeDocument/2006/relationships/font" Target="fonts/SourceSansPro-italic.ttf"/><Relationship Id="rId4" Type="http://schemas.openxmlformats.org/officeDocument/2006/relationships/font" Target="fonts/SourceSansPr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